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03" w:rsidRPr="001F0ADD" w:rsidRDefault="00E60211" w:rsidP="00E60211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Образец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</w:t>
      </w:r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№ 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9428EB" w:rsidRDefault="00E60211" w:rsidP="009428EB">
      <w:pPr>
        <w:spacing w:after="9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9428EB" w:rsidRPr="009428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„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Доставка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и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монтаж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съоръжения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за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изграждане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детски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спортни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площадки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на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територията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община</w:t>
      </w:r>
      <w:proofErr w:type="spellEnd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9428EB" w:rsidRP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Рудозем</w:t>
      </w:r>
      <w:proofErr w:type="spellEnd"/>
      <w:r w:rsidR="009428E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“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1E7203" w:rsidRPr="001F0ADD" w:rsidRDefault="001E7203" w:rsidP="00E56DBC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br w:type="page"/>
      </w: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О</w:t>
      </w:r>
      <w:proofErr w:type="spellStart"/>
      <w:r w:rsidRPr="001F0ADD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1E7203" w:rsidRDefault="001E7203" w:rsidP="001E7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504330" w:rsidRPr="001E7203" w:rsidRDefault="00504330" w:rsidP="0050433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proofErr w:type="spellStart"/>
      <w:r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</w:t>
      </w:r>
      <w:proofErr w:type="spellEnd"/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)</w:t>
      </w:r>
    </w:p>
    <w:p w:rsidR="00504330" w:rsidRDefault="00504330" w:rsidP="005043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04330" w:rsidRPr="00B57CDD" w:rsidRDefault="00504330" w:rsidP="0050433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</w:p>
    <w:p w:rsidR="00504330" w:rsidRPr="00B57CDD" w:rsidRDefault="00504330" w:rsidP="0050433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</w:pPr>
      <w:r w:rsidRPr="00B57CDD">
        <w:rPr>
          <w:rFonts w:ascii="Times New Roman" w:eastAsia="Calibri" w:hAnsi="Times New Roman" w:cs="Times New Roman"/>
          <w:b/>
          <w:noProof/>
          <w:sz w:val="28"/>
          <w:szCs w:val="24"/>
          <w:lang w:val="bg-BG" w:eastAsia="bg-BG"/>
        </w:rPr>
        <w:t xml:space="preserve">Приложен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електронен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път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B57CD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>чрез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 xml:space="preserve"> отделни</w:t>
      </w:r>
      <w:r w:rsidRPr="00B57CD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4"/>
          <w:lang w:val="bg-BG"/>
        </w:rPr>
        <w:t xml:space="preserve"> файлове </w:t>
      </w:r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(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espd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-request)</w:t>
      </w:r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  <w:lang w:val="bg-BG"/>
        </w:rPr>
        <w:t xml:space="preserve"> с останалата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документация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за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обществената</w:t>
      </w:r>
      <w:proofErr w:type="spellEnd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proofErr w:type="spellStart"/>
      <w:r w:rsidRPr="00B57CD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поръчка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4"/>
          <w:lang w:val="bg-BG"/>
        </w:rPr>
        <w:t>.</w:t>
      </w:r>
    </w:p>
    <w:p w:rsidR="00504330" w:rsidRPr="00B57CDD" w:rsidRDefault="00504330" w:rsidP="0050433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</w:p>
    <w:p w:rsidR="008F71F0" w:rsidRDefault="008F71F0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9428EB" w:rsidRDefault="009428EB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9428EB" w:rsidRDefault="009428EB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9428EB" w:rsidRDefault="009428EB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9428EB" w:rsidRDefault="009428EB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9428EB" w:rsidRDefault="009428EB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9428EB" w:rsidRDefault="009428EB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B6BCD" w:rsidRPr="006C5220" w:rsidRDefault="008F71F0" w:rsidP="00EB6BCD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6C522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Образец № 3</w:t>
      </w:r>
    </w:p>
    <w:p w:rsidR="00EB6BCD" w:rsidRPr="00EB6BCD" w:rsidRDefault="00EB6BCD" w:rsidP="00EB6BCD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9428EB" w:rsidRDefault="009428EB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на </w:t>
      </w:r>
      <w:r w:rsidR="009428EB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възложитиля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FA4ACB" w:rsidRPr="00480CE8" w:rsidRDefault="009428EB" w:rsidP="00942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 w:rsidRPr="009428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„Доставка и монтаж на съоръжения за изграждане на детски спортни площадки на територията община Рудозем“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Pr="00480CE8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3902D7" w:rsidRPr="00480CE8" w:rsidRDefault="00E60211" w:rsidP="00A56C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,</w:t>
      </w:r>
      <w:r w:rsidR="003902D7" w:rsidRP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2D50CA" w:rsidRDefault="00E60211" w:rsidP="002D50C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C00A54" w:rsidRDefault="00E60211" w:rsidP="00C00A54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</w:t>
      </w:r>
      <w:r w:rsidR="00A56C4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</w:p>
    <w:p w:rsidR="00E60211" w:rsidRPr="00480CE8" w:rsidRDefault="00E60211" w:rsidP="00C00A54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4. Декларираме, че сме запознати с проекта на договора за възлагане на обществената поръчка, приемамe го без възражения и ако участникът, когото представлявамe, бъде определен за изпълнител, ще сключим договора изцяло в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съответствие с проекта, приложен към документацията за обществената поръчка, в законоустановения срок.</w:t>
      </w:r>
    </w:p>
    <w:p w:rsidR="00E60211" w:rsidRPr="00480CE8" w:rsidRDefault="00E60211" w:rsidP="00C00A54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60211" w:rsidRPr="00F538B8" w:rsidRDefault="00E60211" w:rsidP="00C00A54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6. В случай, че бъдем определени за изпълнител на поръчката гарантираме, че сме в </w:t>
      </w:r>
      <w:r w:rsidRP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състояние да изпълним поръчката в </w:t>
      </w:r>
      <w:r w:rsid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следния срок</w:t>
      </w:r>
      <w:r w:rsidRPr="00F538B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:</w:t>
      </w:r>
    </w:p>
    <w:p w:rsidR="00052213" w:rsidRPr="00634CD3" w:rsidRDefault="00175DEB" w:rsidP="00C00A5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- </w:t>
      </w:r>
      <w:r w:rsidR="002428E9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Срокът за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доставка и </w:t>
      </w:r>
      <w:r w:rsidR="002428E9">
        <w:rPr>
          <w:rFonts w:ascii="Times New Roman" w:hAnsi="Times New Roman" w:cs="Times New Roman"/>
          <w:color w:val="000000"/>
          <w:sz w:val="24"/>
          <w:szCs w:val="24"/>
          <w:lang w:val="bg-BG"/>
        </w:rPr>
        <w:t>монтаж на стоките е ……..</w:t>
      </w:r>
      <w:r w:rsid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……………. календарни дни, </w:t>
      </w:r>
      <w:r w:rsidRPr="00175DE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който започва да тече от датата на получаване на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писмената заявка на ВЪЗЛОЖИТЕЛЯ.</w:t>
      </w:r>
      <w:r w:rsidR="00052213"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Доставките се приемат с </w:t>
      </w:r>
      <w:r w:rsidR="00052213"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052213"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Приемо-предавателен</w:t>
      </w:r>
      <w:proofErr w:type="spellEnd"/>
      <w:r w:rsidR="00052213" w:rsidRPr="00052213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протокол за доставка на стоките с всички окомплектовки, сертификати, разрешения и инструкции за съхранение и </w:t>
      </w:r>
      <w:r w:rsidR="00052213" w:rsidRPr="00634CD3">
        <w:rPr>
          <w:rFonts w:ascii="Times New Roman" w:hAnsi="Times New Roman" w:cs="Times New Roman"/>
          <w:color w:val="000000"/>
          <w:sz w:val="24"/>
          <w:szCs w:val="24"/>
          <w:lang w:val="bg-BG"/>
        </w:rPr>
        <w:t>експлоатация, подписан от двете Страни или упълномощени от тях лица на датата на доставката.</w:t>
      </w:r>
    </w:p>
    <w:p w:rsidR="003924C9" w:rsidRPr="00634CD3" w:rsidRDefault="003924C9" w:rsidP="008660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175DEB" w:rsidRPr="00175DEB" w:rsidRDefault="00175DEB" w:rsidP="00175DEB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r w:rsidRPr="00175DE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ВАЖНО!</w:t>
      </w:r>
    </w:p>
    <w:p w:rsidR="00175DEB" w:rsidRPr="00175DEB" w:rsidRDefault="00175DEB" w:rsidP="00175DEB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r w:rsidRPr="00175DE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Възложителят определя максимален срок за изпълнение 60 (шестдесет) календарни дни за доставка и монтаж.  При изготвяне на своите предложения участниците следва задължително да се съобразят с така посочения максимален срок за изпълнение на поръчката. Представянето на оферта, съдържаща в Техническото предложение за изпълнение на поръчката или в друг документ на участника срок за изпълнение, който е по-дълъг от определения от Възложителя, са основания за отстраняването на този участник поради представяне на оферта, неотговаряща на предварително обявените от Възложителя условия.</w:t>
      </w:r>
    </w:p>
    <w:p w:rsidR="00175DEB" w:rsidRPr="00175DEB" w:rsidRDefault="00175DEB" w:rsidP="00175DEB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</w:p>
    <w:p w:rsidR="00175DEB" w:rsidRPr="00175DEB" w:rsidRDefault="00175DEB" w:rsidP="00175DEB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r w:rsidRPr="00175DE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ВАЖНО!</w:t>
      </w:r>
    </w:p>
    <w:p w:rsidR="00175DEB" w:rsidRPr="00175DEB" w:rsidRDefault="00175DEB" w:rsidP="00175DEB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r w:rsidRPr="00175DE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При подаване на офертата и формулиране на срока за изпълнение, участникът задължително следва да предложи срок за изпълнение в календарни дни и в цяло число. Участник, предложил срок за изпълнение не в календарни дни и/или не в цяло число ще бъде отстранен!</w:t>
      </w:r>
    </w:p>
    <w:p w:rsidR="00175DEB" w:rsidRDefault="00175DEB" w:rsidP="006C5220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A22CF" w:rsidRDefault="005A22CF" w:rsidP="006C5220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B53D6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7.</w:t>
      </w:r>
      <w:r w:rsidRPr="002428E9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П</w:t>
      </w:r>
      <w:r w:rsidRPr="002428E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редставяме предложение за изпълнение на поръчката (Техническо предложение) в съответствие с техническата спецификация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възложителя. </w:t>
      </w:r>
    </w:p>
    <w:p w:rsidR="005A22CF" w:rsidRPr="003149A6" w:rsidRDefault="005A22CF" w:rsidP="006C5220">
      <w:pPr>
        <w:tabs>
          <w:tab w:val="left" w:pos="709"/>
        </w:tabs>
        <w:spacing w:after="96" w:line="240" w:lineRule="auto"/>
        <w:ind w:right="4" w:firstLine="85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</w:t>
      </w:r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бъдем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избрани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49A6">
        <w:rPr>
          <w:rFonts w:ascii="Times New Roman" w:hAnsi="Times New Roman" w:cs="Times New Roman"/>
          <w:sz w:val="24"/>
          <w:szCs w:val="24"/>
        </w:rPr>
        <w:t>задължаваме</w:t>
      </w:r>
      <w:proofErr w:type="spellEnd"/>
      <w:r w:rsidRPr="003149A6">
        <w:rPr>
          <w:rFonts w:ascii="Times New Roman" w:hAnsi="Times New Roman" w:cs="Times New Roman"/>
          <w:sz w:val="24"/>
          <w:szCs w:val="24"/>
        </w:rPr>
        <w:t>:</w:t>
      </w:r>
    </w:p>
    <w:p w:rsidR="004A4987" w:rsidRDefault="001F4A04" w:rsidP="006C5220">
      <w:pPr>
        <w:spacing w:line="240" w:lineRule="auto"/>
        <w:ind w:right="4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F4A04">
        <w:rPr>
          <w:rFonts w:ascii="Times New Roman" w:hAnsi="Times New Roman" w:cs="Times New Roman"/>
          <w:sz w:val="24"/>
          <w:szCs w:val="24"/>
          <w:lang w:val="bg-BG"/>
        </w:rPr>
        <w:t>7.</w:t>
      </w:r>
      <w:r w:rsidR="008B004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1F4A0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8B00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04D">
        <w:rPr>
          <w:rFonts w:ascii="Times New Roman" w:hAnsi="Times New Roman" w:cs="Times New Roman"/>
          <w:sz w:val="24"/>
          <w:szCs w:val="24"/>
        </w:rPr>
        <w:t>извършим</w:t>
      </w:r>
      <w:proofErr w:type="spellEnd"/>
      <w:r w:rsidR="008B00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04D">
        <w:rPr>
          <w:rFonts w:ascii="Times New Roman" w:hAnsi="Times New Roman" w:cs="Times New Roman"/>
          <w:sz w:val="24"/>
          <w:szCs w:val="24"/>
        </w:rPr>
        <w:t>доставка</w:t>
      </w:r>
      <w:proofErr w:type="spellEnd"/>
      <w:r w:rsidR="008B00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004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8B004D">
        <w:rPr>
          <w:rFonts w:ascii="Times New Roman" w:hAnsi="Times New Roman" w:cs="Times New Roman"/>
          <w:sz w:val="24"/>
          <w:szCs w:val="24"/>
        </w:rPr>
        <w:t xml:space="preserve"> </w:t>
      </w:r>
      <w:r w:rsidR="008B004D">
        <w:rPr>
          <w:rFonts w:ascii="Times New Roman" w:hAnsi="Times New Roman" w:cs="Times New Roman"/>
          <w:sz w:val="24"/>
          <w:szCs w:val="24"/>
          <w:lang w:val="bg-BG"/>
        </w:rPr>
        <w:t>съоръженията</w:t>
      </w:r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напълно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отговарящо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изискванията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възложителя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посочени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Техническата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поръчката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4A04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F4A04">
        <w:rPr>
          <w:rFonts w:ascii="Times New Roman" w:hAnsi="Times New Roman" w:cs="Times New Roman"/>
          <w:sz w:val="24"/>
          <w:szCs w:val="24"/>
        </w:rPr>
        <w:t>:</w:t>
      </w:r>
    </w:p>
    <w:p w:rsidR="008B004D" w:rsidRPr="008B004D" w:rsidRDefault="008B004D" w:rsidP="006C5220">
      <w:pPr>
        <w:spacing w:line="240" w:lineRule="auto"/>
        <w:ind w:right="4"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130" w:type="dxa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1719"/>
        <w:gridCol w:w="665"/>
        <w:gridCol w:w="567"/>
        <w:gridCol w:w="4154"/>
        <w:gridCol w:w="2410"/>
      </w:tblGrid>
      <w:tr w:rsidR="008B004D" w:rsidRPr="00162AB9" w:rsidTr="00337E32">
        <w:tc>
          <w:tcPr>
            <w:tcW w:w="615" w:type="dxa"/>
            <w:shd w:val="clear" w:color="auto" w:fill="BDD6EE"/>
          </w:tcPr>
          <w:p w:rsidR="008B004D" w:rsidRPr="00162AB9" w:rsidRDefault="008B004D" w:rsidP="00E62FE4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2AB9">
              <w:rPr>
                <w:rFonts w:ascii="Times New Roman" w:hAnsi="Times New Roman" w:cs="Times New Roman"/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1719" w:type="dxa"/>
            <w:shd w:val="clear" w:color="auto" w:fill="BDD6EE"/>
            <w:vAlign w:val="center"/>
          </w:tcPr>
          <w:p w:rsidR="008B004D" w:rsidRPr="00715FE2" w:rsidRDefault="008B004D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Наименование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на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съоръжението</w:t>
            </w:r>
            <w:proofErr w:type="spellEnd"/>
          </w:p>
        </w:tc>
        <w:tc>
          <w:tcPr>
            <w:tcW w:w="665" w:type="dxa"/>
            <w:shd w:val="clear" w:color="auto" w:fill="BDD6EE"/>
            <w:vAlign w:val="center"/>
          </w:tcPr>
          <w:p w:rsidR="008B004D" w:rsidRPr="00715FE2" w:rsidRDefault="008B004D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Е</w:t>
            </w:r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д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. </w:t>
            </w:r>
            <w:proofErr w:type="spellStart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мярка</w:t>
            </w:r>
            <w:proofErr w:type="spellEnd"/>
          </w:p>
        </w:tc>
        <w:tc>
          <w:tcPr>
            <w:tcW w:w="567" w:type="dxa"/>
            <w:shd w:val="clear" w:color="auto" w:fill="BDD6EE"/>
            <w:vAlign w:val="center"/>
          </w:tcPr>
          <w:p w:rsidR="008B004D" w:rsidRPr="00715FE2" w:rsidRDefault="008B004D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оли</w:t>
            </w:r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чес</w:t>
            </w:r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lastRenderedPageBreak/>
              <w:t>тво</w:t>
            </w:r>
            <w:proofErr w:type="spellEnd"/>
          </w:p>
        </w:tc>
        <w:tc>
          <w:tcPr>
            <w:tcW w:w="4154" w:type="dxa"/>
            <w:shd w:val="clear" w:color="auto" w:fill="BDD6EE"/>
          </w:tcPr>
          <w:p w:rsidR="008B004D" w:rsidRDefault="008B004D" w:rsidP="0081762C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8B004D" w:rsidRPr="00715FE2" w:rsidRDefault="008B004D" w:rsidP="0081762C">
            <w:pPr>
              <w:tabs>
                <w:tab w:val="left" w:pos="1800"/>
              </w:tabs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Изисквания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>към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F02400">
              <w:rPr>
                <w:rFonts w:ascii="Times New Roman" w:eastAsia="Times New Roman" w:hAnsi="Times New Roman" w:cs="Times New Roman"/>
                <w:b/>
                <w:lang w:eastAsia="ar-SA"/>
              </w:rPr>
              <w:t>съоръжението</w:t>
            </w:r>
            <w:proofErr w:type="spellEnd"/>
          </w:p>
        </w:tc>
        <w:tc>
          <w:tcPr>
            <w:tcW w:w="2410" w:type="dxa"/>
            <w:shd w:val="clear" w:color="auto" w:fill="BDD6EE"/>
          </w:tcPr>
          <w:p w:rsidR="008B004D" w:rsidRPr="001F4A04" w:rsidRDefault="008B004D" w:rsidP="008B004D">
            <w:pPr>
              <w:tabs>
                <w:tab w:val="left" w:pos="180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Технически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данни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за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val="bg-BG"/>
              </w:rPr>
              <w:t>съоръженията</w:t>
            </w:r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предложен</w:t>
            </w:r>
            <w:proofErr w:type="spellEnd"/>
            <w:r w:rsidR="008C6102">
              <w:rPr>
                <w:rFonts w:ascii="Times New Roman" w:hAnsi="Times New Roman" w:cs="Times New Roman"/>
                <w:b/>
                <w:sz w:val="24"/>
                <w:lang w:val="bg-BG"/>
              </w:rPr>
              <w:t>и</w:t>
            </w:r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t>от</w:t>
            </w:r>
            <w:proofErr w:type="spellEnd"/>
            <w:r w:rsidRPr="001F4A0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1F4A04">
              <w:rPr>
                <w:rFonts w:ascii="Times New Roman" w:hAnsi="Times New Roman" w:cs="Times New Roman"/>
                <w:b/>
                <w:sz w:val="24"/>
              </w:rPr>
              <w:lastRenderedPageBreak/>
              <w:t>участника</w:t>
            </w:r>
            <w:proofErr w:type="spellEnd"/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К</w:t>
            </w:r>
            <w:r w:rsidRPr="008E191F">
              <w:rPr>
                <w:rFonts w:ascii="Times New Roman" w:eastAsia="Times New Roman" w:hAnsi="Times New Roman" w:cs="Times New Roman"/>
                <w:b/>
                <w:lang w:eastAsia="ar-SA"/>
              </w:rPr>
              <w:t>латушка</w:t>
            </w:r>
            <w:proofErr w:type="spellEnd"/>
            <w:r w:rsidRPr="008E191F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– </w:t>
            </w:r>
            <w:proofErr w:type="spellStart"/>
            <w:r w:rsidRPr="008E191F">
              <w:rPr>
                <w:rFonts w:ascii="Times New Roman" w:eastAsia="Times New Roman" w:hAnsi="Times New Roman" w:cs="Times New Roman"/>
                <w:b/>
                <w:lang w:eastAsia="ar-SA"/>
              </w:rPr>
              <w:t>въртележка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Pr="00471FDB" w:rsidRDefault="00471FDB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bg-BG" w:eastAsia="ar-SA"/>
              </w:rPr>
            </w:pPr>
            <w:r>
              <w:rPr>
                <w:rFonts w:ascii="Times New Roman" w:eastAsia="Times New Roman" w:hAnsi="Times New Roman" w:cs="Times New Roman"/>
                <w:lang w:val="bg-BG" w:eastAsia="ar-SA"/>
              </w:rPr>
              <w:t>4</w:t>
            </w:r>
            <w:bookmarkStart w:id="0" w:name="_GoBack"/>
            <w:bookmarkEnd w:id="0"/>
          </w:p>
        </w:tc>
        <w:tc>
          <w:tcPr>
            <w:tcW w:w="4154" w:type="dxa"/>
            <w:shd w:val="clear" w:color="auto" w:fill="auto"/>
          </w:tcPr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Възрастова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група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3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12 г.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Игрова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функция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въртене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люлеене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клатушкане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пазене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равновесие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среща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общуване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игра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роли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колективни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игри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адаптирано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деца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увреждания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Игрова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функция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въртене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люлеене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клатушкане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пазене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равновесие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среща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общуване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игра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роли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колективни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игри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адаптирано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деца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увреждания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Използвани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материали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HDPE,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лагерни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конфигурации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Вид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носещи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елементи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стоманена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пружина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и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конусовиден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лагер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металните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галванизиране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PVC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покритие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прахово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боядисване</w:t>
            </w:r>
            <w:proofErr w:type="spell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PVC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водоразтворим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лак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UV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защита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Начин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закрепване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желязобетон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посредством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анкери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Зона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безопасност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23.80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кв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. </w:t>
            </w:r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</w:t>
            </w:r>
            <w:proofErr w:type="gram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Размери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съоръжението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дължина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2.01 </w:t>
            </w:r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м.,</w:t>
            </w:r>
            <w:proofErr w:type="gram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ширина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2.01 м. и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0.80 м.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Използван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стандарт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: БДС ЕN 1176-1:2009, БДС EN 1176-5:2009, БДС EN 1176-6:2009, БДС EN 1176-7:2009, БДС EN 1177:2009.</w:t>
            </w:r>
          </w:p>
          <w:p w:rsidR="00337E32" w:rsidRPr="00715FE2" w:rsidRDefault="00337E32" w:rsidP="007A4459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Л</w:t>
            </w:r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>юлка</w:t>
            </w:r>
            <w:proofErr w:type="spellEnd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>класическа</w:t>
            </w:r>
            <w:proofErr w:type="spellEnd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>единична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154" w:type="dxa"/>
            <w:shd w:val="clear" w:color="auto" w:fill="auto"/>
          </w:tcPr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Възрастова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група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0-3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или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3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12 г.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Ирова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функция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люлеене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среща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общуване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адаптирано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деца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увреждания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lastRenderedPageBreak/>
              <w:t>Височина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падане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: 1.60 м.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Използвани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материали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дърволекс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PVC,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верига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експандирана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гума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Вид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носещи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елементи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конструкция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дърволексова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вложка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металните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галванизиране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PVC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покритие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прахово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боядисване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PVC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водоразтворим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лак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UV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защита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Начин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закрепване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желязобетон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посредством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анкери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Зона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безопасност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24.74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кв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. </w:t>
            </w:r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</w:t>
            </w:r>
            <w:proofErr w:type="gram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Размери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съоръжението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дължина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2.35 </w:t>
            </w:r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м.,</w:t>
            </w:r>
            <w:proofErr w:type="gram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ширина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2.20 м., и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2.50 м.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Използван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стандарт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: БДС ЕN 1176-1:2009, БДС EN 1176-2:2009, БДС EN 1176-6:2009, БДС EN 1176-7:2009, БДС EN 1177:2009.</w:t>
            </w:r>
          </w:p>
          <w:p w:rsidR="00337E32" w:rsidRPr="00715FE2" w:rsidRDefault="00337E32" w:rsidP="007A4459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Л</w:t>
            </w:r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>юлка</w:t>
            </w:r>
            <w:proofErr w:type="spellEnd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>класическа</w:t>
            </w:r>
            <w:proofErr w:type="spellEnd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b/>
                <w:lang w:eastAsia="ar-SA"/>
              </w:rPr>
              <w:t>двойна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16</w:t>
            </w:r>
          </w:p>
        </w:tc>
        <w:tc>
          <w:tcPr>
            <w:tcW w:w="4154" w:type="dxa"/>
            <w:shd w:val="clear" w:color="auto" w:fill="auto"/>
          </w:tcPr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Възрастова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група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0-3 и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3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12 г.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Игрова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функция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люлеене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среща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общуване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адаптирано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деца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увреждания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падане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: 1.60 м.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Използвани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материали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дърволекс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PVC, HDPE,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верига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експандирана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гума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Вид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носещи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елементи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конструкция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дърволексова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вложка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металните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галванизиране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PVC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покритие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прахово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боядисване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PVC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водоразтворим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лак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с UV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защита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Начин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закрепване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желязобетон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lastRenderedPageBreak/>
              <w:t>посредством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анкери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Зона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безопасност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31.20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кв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. </w:t>
            </w:r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</w:t>
            </w:r>
            <w:proofErr w:type="gramEnd"/>
            <w:r w:rsidRPr="008E191F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Размери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съоръжението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дължина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3.20 </w:t>
            </w:r>
            <w:proofErr w:type="gram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м.,</w:t>
            </w:r>
            <w:proofErr w:type="gram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ширина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2.06 м., и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2.50 м.</w:t>
            </w:r>
          </w:p>
          <w:p w:rsidR="00337E32" w:rsidRPr="008E191F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Използван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8E191F">
              <w:rPr>
                <w:rFonts w:ascii="Times New Roman" w:eastAsia="Calibri" w:hAnsi="Times New Roman" w:cs="Times New Roman"/>
                <w:lang w:eastAsia="ar-SA"/>
              </w:rPr>
              <w:t>стандарт</w:t>
            </w:r>
            <w:proofErr w:type="spellEnd"/>
            <w:r w:rsidRPr="008E191F">
              <w:rPr>
                <w:rFonts w:ascii="Times New Roman" w:eastAsia="Calibri" w:hAnsi="Times New Roman" w:cs="Times New Roman"/>
                <w:lang w:eastAsia="ar-SA"/>
              </w:rPr>
              <w:t>: БДС ЕN 1176-1:2009, БДС EN 1176-2:2009, БДС EN 1176-6:2009, БДС EN 1176-7:2009, БДС EN 1177:2009.</w:t>
            </w:r>
          </w:p>
          <w:p w:rsidR="00337E32" w:rsidRPr="00715FE2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К</w:t>
            </w:r>
            <w:r w:rsidRPr="00506866">
              <w:rPr>
                <w:rFonts w:ascii="Times New Roman" w:eastAsia="Calibri" w:hAnsi="Times New Roman" w:cs="Times New Roman"/>
                <w:b/>
                <w:lang w:eastAsia="ar-SA"/>
              </w:rPr>
              <w:t>ъща</w:t>
            </w:r>
            <w:proofErr w:type="spellEnd"/>
            <w:r w:rsidRPr="00506866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506866">
              <w:rPr>
                <w:rFonts w:ascii="Times New Roman" w:eastAsia="Calibri" w:hAnsi="Times New Roman" w:cs="Times New Roman"/>
                <w:b/>
                <w:lang w:eastAsia="ar-SA"/>
              </w:rPr>
              <w:t>за</w:t>
            </w:r>
            <w:proofErr w:type="spellEnd"/>
            <w:r w:rsidRPr="00506866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506866">
              <w:rPr>
                <w:rFonts w:ascii="Times New Roman" w:eastAsia="Calibri" w:hAnsi="Times New Roman" w:cs="Times New Roman"/>
                <w:b/>
                <w:lang w:eastAsia="ar-SA"/>
              </w:rPr>
              <w:t>игра</w:t>
            </w:r>
            <w:proofErr w:type="spellEnd"/>
            <w:r w:rsidRPr="00506866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с </w:t>
            </w:r>
            <w:proofErr w:type="spellStart"/>
            <w:r w:rsidRPr="00506866">
              <w:rPr>
                <w:rFonts w:ascii="Times New Roman" w:eastAsia="Calibri" w:hAnsi="Times New Roman" w:cs="Times New Roman"/>
                <w:b/>
                <w:lang w:eastAsia="ar-SA"/>
              </w:rPr>
              <w:t>мост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</w:tc>
        <w:tc>
          <w:tcPr>
            <w:tcW w:w="4154" w:type="dxa"/>
            <w:shd w:val="clear" w:color="auto" w:fill="auto"/>
          </w:tcPr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Възрастова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група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0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3 и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3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12 г.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Игрова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функция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пързаляне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катерене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лазене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промушване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криеница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среща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творчество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образователен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модул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учене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общуване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игра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роли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колективни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игри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адаптирано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деца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увреждания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Височина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падане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: 1.10 м.</w:t>
            </w:r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Използвани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материали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стомана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дърво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HDPE, PVC,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дърволекс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акрил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Вид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носещи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елементи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метална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конструкция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дърволексова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вложка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Обработка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металните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галванизиране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PVC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покритие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прахово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боядисване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Обработка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PVC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водоразтворим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лак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с UV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защита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Начин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закрепване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желязобетон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посредством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анкери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Зона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безопасност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34.40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CA1AC6">
              <w:rPr>
                <w:rFonts w:ascii="Times New Roman" w:eastAsia="Times New Roman" w:hAnsi="Times New Roman" w:cs="Times New Roman"/>
              </w:rPr>
              <w:t>.</w:t>
            </w:r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Размери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съоръжението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дължина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3.35 </w:t>
            </w:r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м.,</w:t>
            </w:r>
            <w:proofErr w:type="gram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ширина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3.05 м. и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височина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2.60 м.</w:t>
            </w:r>
          </w:p>
          <w:p w:rsidR="00337E32" w:rsidRPr="00CA1AC6" w:rsidRDefault="00337E32" w:rsidP="0081762C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Използван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стандарт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: БДС ЕN 1176-1:2009, БДС EN 1176-3:2009, БДС EN 1176-7:2009,</w:t>
            </w:r>
          </w:p>
          <w:p w:rsidR="00337E32" w:rsidRPr="00715FE2" w:rsidRDefault="00337E32" w:rsidP="007A4459">
            <w:pPr>
              <w:tabs>
                <w:tab w:val="left" w:pos="873"/>
              </w:tabs>
              <w:ind w:left="-30" w:right="261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A1AC6">
              <w:rPr>
                <w:rFonts w:ascii="Times New Roman" w:eastAsia="Times New Roman" w:hAnsi="Times New Roman" w:cs="Times New Roman"/>
              </w:rPr>
              <w:lastRenderedPageBreak/>
              <w:t>БДС EN 1177:2009</w:t>
            </w: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К</w:t>
            </w:r>
            <w:r w:rsidRPr="00CA1AC6">
              <w:rPr>
                <w:rFonts w:ascii="Times New Roman" w:eastAsia="Calibri" w:hAnsi="Times New Roman" w:cs="Times New Roman"/>
                <w:b/>
                <w:lang w:eastAsia="ar-SA"/>
              </w:rPr>
              <w:t>омбинирано</w:t>
            </w:r>
            <w:proofErr w:type="spellEnd"/>
            <w:r w:rsidRPr="00CA1AC6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CA1AC6">
              <w:rPr>
                <w:rFonts w:ascii="Times New Roman" w:eastAsia="Calibri" w:hAnsi="Times New Roman" w:cs="Times New Roman"/>
                <w:b/>
                <w:lang w:eastAsia="ar-SA"/>
              </w:rPr>
              <w:t>детско</w:t>
            </w:r>
            <w:proofErr w:type="spellEnd"/>
            <w:r w:rsidRPr="00CA1AC6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CA1AC6">
              <w:rPr>
                <w:rFonts w:ascii="Times New Roman" w:eastAsia="Calibri" w:hAnsi="Times New Roman" w:cs="Times New Roman"/>
                <w:b/>
                <w:lang w:eastAsia="ar-SA"/>
              </w:rPr>
              <w:t>съоръжение</w:t>
            </w:r>
            <w:proofErr w:type="spellEnd"/>
            <w:r w:rsidRPr="00CA1AC6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CA1AC6">
              <w:rPr>
                <w:rFonts w:ascii="Times New Roman" w:eastAsia="Calibri" w:hAnsi="Times New Roman" w:cs="Times New Roman"/>
                <w:b/>
                <w:lang w:eastAsia="ar-SA"/>
              </w:rPr>
              <w:t>рицар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14</w:t>
            </w:r>
          </w:p>
        </w:tc>
        <w:tc>
          <w:tcPr>
            <w:tcW w:w="4154" w:type="dxa"/>
            <w:shd w:val="clear" w:color="auto" w:fill="auto"/>
          </w:tcPr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Възрастова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група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3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12 г.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Игрова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функция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пързаляне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катерене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спускане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пазене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равновесие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скачане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криеница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среща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творчество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образователен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модул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общуване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игра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роли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колективни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игри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адаптирано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деца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увреждания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Височина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падане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: 1.40 м.</w:t>
            </w:r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Панели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пързаляне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стъклопласт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, LLDPE.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Използвани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материали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метал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дърво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, PVC, HDPE.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Вид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носещи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елементи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метална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конструкция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Обработка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металните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галванизиране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PVC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покритие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прахово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боядисване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Обработка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PVC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водоразтворим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лак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с UV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защита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Обработка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дървените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лак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водна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основа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Начин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закрепване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желязобетон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посредством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анкери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Зона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безопасност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50.85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CA1AC6">
              <w:rPr>
                <w:rFonts w:ascii="Times New Roman" w:eastAsia="Times New Roman" w:hAnsi="Times New Roman" w:cs="Times New Roman"/>
              </w:rPr>
              <w:t>.</w:t>
            </w:r>
          </w:p>
          <w:p w:rsidR="00337E32" w:rsidRPr="00CA1AC6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Размери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съоръжението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дължина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4.46 </w:t>
            </w:r>
            <w:proofErr w:type="gramStart"/>
            <w:r w:rsidRPr="00CA1AC6">
              <w:rPr>
                <w:rFonts w:ascii="Times New Roman" w:eastAsia="Times New Roman" w:hAnsi="Times New Roman" w:cs="Times New Roman"/>
              </w:rPr>
              <w:t>м.,</w:t>
            </w:r>
            <w:proofErr w:type="gram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ширина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4.65 м. и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височина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3.60 м.</w:t>
            </w:r>
          </w:p>
          <w:p w:rsidR="00337E32" w:rsidRPr="00715FE2" w:rsidRDefault="00337E32" w:rsidP="007A4459">
            <w:pPr>
              <w:tabs>
                <w:tab w:val="left" w:pos="873"/>
              </w:tabs>
              <w:ind w:right="261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Използван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A1AC6">
              <w:rPr>
                <w:rFonts w:ascii="Times New Roman" w:eastAsia="Times New Roman" w:hAnsi="Times New Roman" w:cs="Times New Roman"/>
              </w:rPr>
              <w:t>стандарт</w:t>
            </w:r>
            <w:proofErr w:type="spellEnd"/>
            <w:r w:rsidRPr="00CA1AC6">
              <w:rPr>
                <w:rFonts w:ascii="Times New Roman" w:eastAsia="Times New Roman" w:hAnsi="Times New Roman" w:cs="Times New Roman"/>
              </w:rPr>
              <w:t>: БДС ЕN 1176-1:2009, БДС EN 1176-3:2009, БДС EN 1176-7:2009, БДС EN 1177:2009.</w:t>
            </w: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2AB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К</w:t>
            </w:r>
            <w:r w:rsidRPr="007D1107">
              <w:rPr>
                <w:rFonts w:ascii="Times New Roman" w:eastAsia="Calibri" w:hAnsi="Times New Roman" w:cs="Times New Roman"/>
                <w:b/>
                <w:lang w:eastAsia="ar-SA"/>
              </w:rPr>
              <w:t>омбинирано</w:t>
            </w:r>
            <w:proofErr w:type="spellEnd"/>
            <w:r w:rsidRPr="007D1107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7D1107">
              <w:rPr>
                <w:rFonts w:ascii="Times New Roman" w:eastAsia="Calibri" w:hAnsi="Times New Roman" w:cs="Times New Roman"/>
                <w:b/>
                <w:lang w:eastAsia="ar-SA"/>
              </w:rPr>
              <w:t>детско</w:t>
            </w:r>
            <w:proofErr w:type="spellEnd"/>
            <w:r w:rsidRPr="007D1107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7D1107">
              <w:rPr>
                <w:rFonts w:ascii="Times New Roman" w:eastAsia="Calibri" w:hAnsi="Times New Roman" w:cs="Times New Roman"/>
                <w:b/>
                <w:lang w:eastAsia="ar-SA"/>
              </w:rPr>
              <w:t>съоръжение</w:t>
            </w:r>
            <w:proofErr w:type="spellEnd"/>
            <w:r w:rsidRPr="007D1107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7D1107">
              <w:rPr>
                <w:rFonts w:ascii="Times New Roman" w:eastAsia="Calibri" w:hAnsi="Times New Roman" w:cs="Times New Roman"/>
                <w:b/>
                <w:lang w:eastAsia="ar-SA"/>
              </w:rPr>
              <w:t>замък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proofErr w:type="spellStart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715FE2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</w:tc>
        <w:tc>
          <w:tcPr>
            <w:tcW w:w="4154" w:type="dxa"/>
            <w:shd w:val="clear" w:color="auto" w:fill="auto"/>
          </w:tcPr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Възрастова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група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3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12 г.</w:t>
            </w:r>
            <w:proofErr w:type="gramEnd"/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Игрова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функция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пързаляне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катерене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спускане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пазене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равновесие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промушване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висене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скачане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криеница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среща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образователен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модул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общуване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игра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роли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,</w:t>
            </w:r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lastRenderedPageBreak/>
              <w:t>Височина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падане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: 1.50 м.</w:t>
            </w:r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Панели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пързаляне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стъклопласт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, LLDPE.</w:t>
            </w:r>
            <w:proofErr w:type="gramEnd"/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Използвани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материали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метал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дърво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PVC,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дърволекс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, HDPE.</w:t>
            </w:r>
            <w:proofErr w:type="gramEnd"/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Вид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носещи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елементи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метална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конструкция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дърволексова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вложка</w:t>
            </w:r>
            <w:proofErr w:type="spellEnd"/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Обработка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металните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галванизиране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PVC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покритие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прахово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боядисване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Обработка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пластмасовите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водоразтворим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лак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с UV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защита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Начин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закрепване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желязобетон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посредством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анкери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Зона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безопасност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30.14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7D1107">
              <w:rPr>
                <w:rFonts w:ascii="Times New Roman" w:eastAsia="Times New Roman" w:hAnsi="Times New Roman" w:cs="Times New Roman"/>
              </w:rPr>
              <w:t>.</w:t>
            </w:r>
          </w:p>
          <w:p w:rsidR="00337E32" w:rsidRPr="007D1107" w:rsidRDefault="00337E32" w:rsidP="0081762C">
            <w:pPr>
              <w:tabs>
                <w:tab w:val="left" w:pos="873"/>
              </w:tabs>
              <w:ind w:right="26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Размери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съоръжението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дължина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2.95 </w:t>
            </w:r>
            <w:proofErr w:type="gramStart"/>
            <w:r w:rsidRPr="007D1107">
              <w:rPr>
                <w:rFonts w:ascii="Times New Roman" w:eastAsia="Times New Roman" w:hAnsi="Times New Roman" w:cs="Times New Roman"/>
              </w:rPr>
              <w:t>м.,</w:t>
            </w:r>
            <w:proofErr w:type="gram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ширина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1.68 м. и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височина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3.10 м.</w:t>
            </w:r>
          </w:p>
          <w:p w:rsidR="00337E32" w:rsidRPr="00715FE2" w:rsidRDefault="00337E32" w:rsidP="007A4459">
            <w:pPr>
              <w:tabs>
                <w:tab w:val="left" w:pos="873"/>
              </w:tabs>
              <w:ind w:right="261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Използван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D1107">
              <w:rPr>
                <w:rFonts w:ascii="Times New Roman" w:eastAsia="Times New Roman" w:hAnsi="Times New Roman" w:cs="Times New Roman"/>
              </w:rPr>
              <w:t>стандарт</w:t>
            </w:r>
            <w:proofErr w:type="spellEnd"/>
            <w:r w:rsidRPr="007D1107">
              <w:rPr>
                <w:rFonts w:ascii="Times New Roman" w:eastAsia="Times New Roman" w:hAnsi="Times New Roman" w:cs="Times New Roman"/>
              </w:rPr>
              <w:t>: БДС ЕN 1176-1:2009, БДС EN 1176-3:2009, БДС EN 1176-7:2009, БДС EN 1177:2009.</w:t>
            </w: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8B004D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lastRenderedPageBreak/>
              <w:t>7.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К</w:t>
            </w:r>
            <w:r w:rsidRPr="00951365">
              <w:rPr>
                <w:rFonts w:ascii="Times New Roman" w:eastAsia="Calibri" w:hAnsi="Times New Roman" w:cs="Times New Roman"/>
                <w:b/>
                <w:lang w:eastAsia="ar-SA"/>
              </w:rPr>
              <w:t>омбинирано</w:t>
            </w:r>
            <w:proofErr w:type="spellEnd"/>
            <w:r w:rsidRPr="00951365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951365">
              <w:rPr>
                <w:rFonts w:ascii="Times New Roman" w:eastAsia="Calibri" w:hAnsi="Times New Roman" w:cs="Times New Roman"/>
                <w:b/>
                <w:lang w:eastAsia="ar-SA"/>
              </w:rPr>
              <w:t>детско</w:t>
            </w:r>
            <w:proofErr w:type="spellEnd"/>
            <w:r w:rsidRPr="00951365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951365">
              <w:rPr>
                <w:rFonts w:ascii="Times New Roman" w:eastAsia="Calibri" w:hAnsi="Times New Roman" w:cs="Times New Roman"/>
                <w:b/>
                <w:lang w:eastAsia="ar-SA"/>
              </w:rPr>
              <w:t>съоръжение</w:t>
            </w:r>
            <w:proofErr w:type="spellEnd"/>
            <w:r w:rsidRPr="00951365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951365">
              <w:rPr>
                <w:rFonts w:ascii="Times New Roman" w:eastAsia="Calibri" w:hAnsi="Times New Roman" w:cs="Times New Roman"/>
                <w:b/>
                <w:lang w:eastAsia="ar-SA"/>
              </w:rPr>
              <w:t>замък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C554F6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  <w:tc>
          <w:tcPr>
            <w:tcW w:w="4154" w:type="dxa"/>
            <w:shd w:val="clear" w:color="auto" w:fill="auto"/>
          </w:tcPr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Възрастова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група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3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12 г.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Игрова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функция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пързаляне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катерене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спускане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промушване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пазене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равновесие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скачане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криеница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среща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образователен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модул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общуване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игра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роли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колективни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игри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адаптирано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деца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увреждания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падане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: 1.00 м.</w:t>
            </w:r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Панели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пързаляне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стъклопласт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, LLDPE.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Използвани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материали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метал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PVC,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дърволекс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, HDPE.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Вид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носещи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елементи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метална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конструкция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дърволексова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вложка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металните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lastRenderedPageBreak/>
              <w:t>галванизиране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PVC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покритие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прахово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боядисване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PVC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водоразтворим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лак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с UV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защита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дървените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водоразтворим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лак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с UV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защита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Начин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закрепване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желязобетон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посредством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анкери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Зона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безопасност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31.29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кв.м</w:t>
            </w:r>
            <w:proofErr w:type="spell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Размери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съоръжението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дължина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5.20 </w:t>
            </w:r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м.,</w:t>
            </w:r>
            <w:proofErr w:type="gram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ширина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2.40 м. и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2.40 м.</w:t>
            </w:r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Използван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стандарт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: БДС ЕN 1176-1:2009, БДС EN 1176-3:2009, БДС EN 1176-7:2009, БДС EN 1177:2009.</w:t>
            </w:r>
          </w:p>
          <w:p w:rsidR="00337E32" w:rsidRPr="00715FE2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7E32" w:rsidRPr="00162AB9" w:rsidTr="00337E32">
        <w:tc>
          <w:tcPr>
            <w:tcW w:w="615" w:type="dxa"/>
            <w:shd w:val="clear" w:color="auto" w:fill="auto"/>
          </w:tcPr>
          <w:p w:rsidR="00337E32" w:rsidRPr="008B004D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lastRenderedPageBreak/>
              <w:t>8.</w:t>
            </w:r>
          </w:p>
        </w:tc>
        <w:tc>
          <w:tcPr>
            <w:tcW w:w="1719" w:type="dxa"/>
            <w:shd w:val="clear" w:color="auto" w:fill="auto"/>
            <w:vAlign w:val="center"/>
          </w:tcPr>
          <w:p w:rsidR="00337E32" w:rsidRPr="00C554F6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rPr>
                <w:rFonts w:ascii="Times New Roman" w:eastAsia="Calibri" w:hAnsi="Times New Roman" w:cs="Times New Roman"/>
                <w:b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</w:t>
            </w:r>
            <w:r w:rsidRPr="00C554F6">
              <w:rPr>
                <w:rFonts w:ascii="Times New Roman" w:hAnsi="Times New Roman" w:cs="Times New Roman"/>
                <w:b/>
              </w:rPr>
              <w:t>омбинирано</w:t>
            </w:r>
            <w:proofErr w:type="spellEnd"/>
            <w:r w:rsidRPr="00C554F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554F6">
              <w:rPr>
                <w:rFonts w:ascii="Times New Roman" w:hAnsi="Times New Roman" w:cs="Times New Roman"/>
                <w:b/>
              </w:rPr>
              <w:t>детско</w:t>
            </w:r>
            <w:proofErr w:type="spellEnd"/>
            <w:r w:rsidRPr="00C554F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554F6">
              <w:rPr>
                <w:rFonts w:ascii="Times New Roman" w:hAnsi="Times New Roman" w:cs="Times New Roman"/>
                <w:b/>
              </w:rPr>
              <w:t>съоръжение</w:t>
            </w:r>
            <w:proofErr w:type="spellEnd"/>
          </w:p>
        </w:tc>
        <w:tc>
          <w:tcPr>
            <w:tcW w:w="665" w:type="dxa"/>
            <w:shd w:val="clear" w:color="auto" w:fill="auto"/>
            <w:vAlign w:val="center"/>
          </w:tcPr>
          <w:p w:rsidR="00337E32" w:rsidRPr="00715FE2" w:rsidRDefault="00337E32" w:rsidP="0081762C">
            <w:pPr>
              <w:tabs>
                <w:tab w:val="left" w:pos="1800"/>
              </w:tabs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Times New Roman" w:hAnsi="Times New Roman" w:cs="Times New Roman"/>
                <w:lang w:eastAsia="ar-SA"/>
              </w:rPr>
              <w:t>Бр</w:t>
            </w:r>
            <w:proofErr w:type="spellEnd"/>
            <w:r w:rsidRPr="00C554F6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7E32" w:rsidRPr="00715FE2" w:rsidRDefault="00337E32" w:rsidP="0081762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</w:t>
            </w:r>
          </w:p>
        </w:tc>
        <w:tc>
          <w:tcPr>
            <w:tcW w:w="4154" w:type="dxa"/>
            <w:shd w:val="clear" w:color="auto" w:fill="auto"/>
          </w:tcPr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Възрастова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група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0-3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год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</w:t>
            </w:r>
            <w:proofErr w:type="gram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3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12 г.</w:t>
            </w:r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Игрова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функция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пързаляне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катерене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спускане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лазене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пазене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равновесие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скачане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криеница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среща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образователен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модул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общуване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игра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роли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колективни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игри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адаптирано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деца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увреждания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падане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: 1.10 м.</w:t>
            </w:r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Панели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пързаляне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стъклопласт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, LLDPE.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Използвани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материали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метал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PVC,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дърволекс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, HDPE.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Вид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носещи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елементи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метална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конструкция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с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дърволексова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вложка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металните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галванизиране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PVC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покритие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,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прахово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боядисване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Обработка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PVC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водоразтворим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лак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с UV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защита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lastRenderedPageBreak/>
              <w:t>Обработка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дървените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части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лак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водна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основа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Начин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закрепване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желязобетон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посредством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анкери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  <w:proofErr w:type="gramEnd"/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Зона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за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безопасност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28.85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кв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. </w:t>
            </w:r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</w:t>
            </w:r>
            <w:proofErr w:type="gramEnd"/>
            <w:r w:rsidRPr="00C554F6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  <w:p w:rsidR="00337E32" w:rsidRPr="00C554F6" w:rsidRDefault="00337E32" w:rsidP="0081762C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Размери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съоръжението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: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дължина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3.60 </w:t>
            </w:r>
            <w:proofErr w:type="gram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м.,</w:t>
            </w:r>
            <w:proofErr w:type="gram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ширина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3.10 м. и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височина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2.80 м.</w:t>
            </w:r>
          </w:p>
          <w:p w:rsidR="00337E32" w:rsidRPr="00C554F6" w:rsidRDefault="00337E32" w:rsidP="007A4459">
            <w:pPr>
              <w:suppressAutoHyphens/>
              <w:spacing w:line="276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Използван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proofErr w:type="spellStart"/>
            <w:r w:rsidRPr="00C554F6">
              <w:rPr>
                <w:rFonts w:ascii="Times New Roman" w:eastAsia="Calibri" w:hAnsi="Times New Roman" w:cs="Times New Roman"/>
                <w:lang w:eastAsia="ar-SA"/>
              </w:rPr>
              <w:t>стандарт</w:t>
            </w:r>
            <w:proofErr w:type="spellEnd"/>
            <w:r w:rsidRPr="00C554F6">
              <w:rPr>
                <w:rFonts w:ascii="Times New Roman" w:eastAsia="Calibri" w:hAnsi="Times New Roman" w:cs="Times New Roman"/>
                <w:lang w:eastAsia="ar-SA"/>
              </w:rPr>
              <w:t>: БДС ЕN 1176-1:2009, БДС EN 1176-3:2009, БДС EN 1176-7:2009, БДС EN 1177:2009.</w:t>
            </w:r>
          </w:p>
        </w:tc>
        <w:tc>
          <w:tcPr>
            <w:tcW w:w="2410" w:type="dxa"/>
          </w:tcPr>
          <w:p w:rsidR="00337E32" w:rsidRPr="00162AB9" w:rsidRDefault="00337E32" w:rsidP="00E62F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004D" w:rsidRDefault="008B004D" w:rsidP="00F5521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val="bg-BG"/>
        </w:rPr>
      </w:pPr>
    </w:p>
    <w:p w:rsidR="004B10E9" w:rsidRDefault="004B10E9" w:rsidP="00F5521E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</w:pPr>
      <w:r w:rsidRPr="00AA2777"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  <w:lang w:val="bg-BG"/>
        </w:rPr>
        <w:t xml:space="preserve">!!!Важно: </w:t>
      </w:r>
      <w:r w:rsidR="001C5E57" w:rsidRPr="00AA2777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В </w:t>
      </w:r>
      <w:r w:rsidRPr="00AA2777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горепосочената</w:t>
      </w:r>
      <w:r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т</w:t>
      </w:r>
      <w:r w:rsidR="001C5E57"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аблицата с предлаганото оборудване </w:t>
      </w:r>
      <w:r w:rsid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в </w:t>
      </w:r>
      <w:r w:rsidR="006D66A8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графата:</w:t>
      </w:r>
      <w:r w:rsid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</w:t>
      </w:r>
      <w:r w:rsidR="006D66A8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„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Технически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данни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за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оборудването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,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предложено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от</w:t>
      </w:r>
      <w:proofErr w:type="spellEnd"/>
      <w:r w:rsidR="006D66A8" w:rsidRPr="006D66A8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="006D66A8" w:rsidRPr="006D66A8">
        <w:rPr>
          <w:rFonts w:ascii="Times New Roman" w:hAnsi="Times New Roman" w:cs="Times New Roman"/>
          <w:b/>
          <w:i/>
          <w:sz w:val="24"/>
        </w:rPr>
        <w:t>участника</w:t>
      </w:r>
      <w:proofErr w:type="spellEnd"/>
      <w:r w:rsidR="006D66A8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“ </w:t>
      </w:r>
      <w:r w:rsidR="006D66A8"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участникът </w:t>
      </w:r>
      <w:r w:rsidR="001C5E57" w:rsidRPr="006D66A8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>следва да посочи описание, което позволява съпоставка между изискванията на Възложителя</w:t>
      </w:r>
      <w:r w:rsidR="001C5E57" w:rsidRPr="004B10E9">
        <w:rPr>
          <w:rFonts w:ascii="Times New Roman" w:hAnsi="Times New Roman" w:cs="Times New Roman"/>
          <w:b/>
          <w:i/>
          <w:color w:val="000000"/>
          <w:sz w:val="24"/>
          <w:szCs w:val="24"/>
          <w:lang w:val="bg-BG" w:eastAsia="bg-BG" w:bidi="bg-BG"/>
        </w:rPr>
        <w:t xml:space="preserve"> и предлаганите спецификации.</w:t>
      </w:r>
    </w:p>
    <w:p w:rsidR="008B004D" w:rsidRDefault="008B004D" w:rsidP="006E7A8A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</w:pPr>
    </w:p>
    <w:p w:rsidR="005A22CF" w:rsidRPr="00F607B6" w:rsidRDefault="005A22CF" w:rsidP="0047183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 Гарантираме изпълнението на следните изисквания:</w:t>
      </w:r>
    </w:p>
    <w:p w:rsidR="005A22CF" w:rsidRPr="00F607B6" w:rsidRDefault="0047183C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8.1. Ще доставим нови и неупотребявани</w:t>
      </w:r>
      <w:r w:rsidR="005A22CF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съоръжения</w:t>
      </w:r>
      <w:r w:rsidR="005A22CF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, предмет на настоящата поръчка, по писмена заявка на възложителя, направена от съответния отговорник по изпълнението на договора.</w:t>
      </w:r>
    </w:p>
    <w:p w:rsidR="005A22CF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8.2. </w:t>
      </w:r>
      <w:r w:rsidR="0047183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Съоръженията 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ще бъдат доставени в подходяща транспортна опаковка, която гарантира запазването на целостта и функционалността им при транспорт, </w:t>
      </w:r>
      <w:proofErr w:type="spellStart"/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товаро-разтоварните</w:t>
      </w:r>
      <w:proofErr w:type="spellEnd"/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дейности и съхранение. </w:t>
      </w:r>
    </w:p>
    <w:p w:rsidR="005A22CF" w:rsidRPr="00F607B6" w:rsidRDefault="005A22CF" w:rsidP="005A22CF">
      <w:pPr>
        <w:pStyle w:val="aa"/>
        <w:tabs>
          <w:tab w:val="left" w:pos="709"/>
        </w:tabs>
        <w:spacing w:line="276" w:lineRule="auto"/>
        <w:ind w:left="142" w:firstLine="567"/>
        <w:jc w:val="both"/>
      </w:pPr>
      <w:r>
        <w:t xml:space="preserve">8.3. Монтажът на </w:t>
      </w:r>
      <w:r w:rsidR="00DC20C5" w:rsidRPr="00DC20C5">
        <w:t>съоръжения</w:t>
      </w:r>
      <w:r w:rsidR="00DC20C5">
        <w:t>та</w:t>
      </w:r>
      <w:r>
        <w:t xml:space="preserve"> ще се извърши съгласно изискванията на производителя. 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4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 Всички разходи за транспорт, </w:t>
      </w:r>
      <w:proofErr w:type="spellStart"/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товаро-разтоварни</w:t>
      </w:r>
      <w:proofErr w:type="spellEnd"/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работи и др., необходими за изпълнение на предмета на поръчката, ще са за наша сметка. 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.5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 Ако при доставката на </w:t>
      </w:r>
      <w:r w:rsid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съоръженията</w:t>
      </w:r>
      <w:r w:rsidR="00DC20C5"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се открият недостатъци, се задължаваме при условията, посочени в проекта на договор за възлагане на обществената поръчка, да доставим точния вид и брой на заявените стоки, отговарящи на техническото ни предложение или такива без явни недостатъци или външни повреди.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.6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 В случай, ч</w:t>
      </w:r>
      <w:r w:rsid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е след приемането на доставените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DC20C5" w:rsidRP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съоръжения 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се открият недостатъци,  които не са могли да бъдат забелязани при обикновен преглед, се задължаваме да ги отстраним за своя сметка съгласно условията, посочени в проекта на договор за възлагане на обществената поръчка.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7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 В случай, че се установят производствени дефекти или повреди в рамките на предложените гаранционни срокове, ще поправим или ще заменим с нови и 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lastRenderedPageBreak/>
        <w:t>неупотребявани повредените или некачествени стоки съгласно условията, посочени в проекта на договор за възлагане на обществената поръчка.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9. Декларираме, че </w:t>
      </w:r>
      <w:r w:rsid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</w:t>
      </w:r>
      <w:r w:rsidR="00DC20C5" w:rsidRP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ъоръженията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ще отговаря</w:t>
      </w:r>
      <w:r w:rsid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т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на следните изисквания на Възложителя: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9.1. </w:t>
      </w:r>
      <w:r w:rsidR="00DC20C5" w:rsidRP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Съоръженията 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ще бъдат нови и неупотребявани;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  <w:t xml:space="preserve">9.2. </w:t>
      </w:r>
      <w:r w:rsidR="00DC20C5" w:rsidRP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Съоръженията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ще бъдат със съвременен дизайн, безопасни, лесни за обслужване, удобни за работа, функционални.</w:t>
      </w:r>
    </w:p>
    <w:p w:rsidR="005A22CF" w:rsidRPr="00F607B6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10. Гаранционният срок на доставеното оборудване е 24 месеца, считано от датата на подписване на </w:t>
      </w:r>
      <w:proofErr w:type="spellStart"/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приемо-предавателния</w:t>
      </w:r>
      <w:proofErr w:type="spellEnd"/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протокол за о</w:t>
      </w:r>
      <w:r w:rsid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съществена доставка на заявените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  <w:r w:rsidR="00DC20C5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съоръжения</w:t>
      </w:r>
      <w:r w:rsidRPr="00F607B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5A22CF" w:rsidRPr="00480CE8" w:rsidRDefault="005A22CF" w:rsidP="005A22C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607B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5A22CF" w:rsidRPr="00480CE8" w:rsidRDefault="005A22CF" w:rsidP="005A22CF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48305C" w:rsidRDefault="0048305C" w:rsidP="00544C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8305C" w:rsidRDefault="0048305C" w:rsidP="00544C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544C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2621AF" w:rsidRDefault="00E60211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5D3662" w:rsidRDefault="005D3662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C3DC4" w:rsidRDefault="00CC3DC4" w:rsidP="00544C62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Pr="002621AF" w:rsidRDefault="00F02A59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2621AF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435C2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CC3DC4" w:rsidRDefault="00CC3DC4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FC169E" w:rsidRPr="00FC169E" w:rsidRDefault="00FC169E" w:rsidP="00FC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</w:pP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>„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Доставка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и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монтаж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на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съоръжения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за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изграждане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на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детски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спортни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площадки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на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територията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община</w:t>
      </w:r>
      <w:r w:rsidRPr="00FC169E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 xml:space="preserve"> </w:t>
      </w:r>
      <w:r w:rsidRPr="00FC169E">
        <w:rPr>
          <w:rFonts w:ascii="Times New Roman" w:eastAsia="Times New Roman" w:hAnsi="Times New Roman" w:cs="Times New Roman" w:hint="eastAsia"/>
          <w:b/>
          <w:iCs/>
          <w:sz w:val="24"/>
          <w:szCs w:val="24"/>
          <w:lang w:val="bg-BG" w:eastAsia="bg-BG"/>
        </w:rPr>
        <w:t>Рудозем“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31026C" w:rsidRPr="001812D0" w:rsidRDefault="0031026C" w:rsidP="0031026C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393C98" w:rsidRPr="001812D0" w:rsidRDefault="00393C98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B28C0" w:rsidRPr="004B28C0" w:rsidRDefault="00AB2656" w:rsidP="004B28C0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обществена поръчка с предмет: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Доставка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и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монтаж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на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съоръжения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за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изграждане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на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детски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спортни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площадки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на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територията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община</w:t>
      </w:r>
      <w:r w:rsidR="004B28C0" w:rsidRPr="004B28C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B28C0" w:rsidRPr="004B28C0">
        <w:rPr>
          <w:rFonts w:ascii="Times New Roman" w:eastAsia="Times New Roman" w:hAnsi="Times New Roman" w:cs="Times New Roman" w:hint="eastAsia"/>
          <w:b/>
          <w:sz w:val="24"/>
          <w:szCs w:val="24"/>
          <w:lang w:val="bg-BG"/>
        </w:rPr>
        <w:t>Рудозем“</w:t>
      </w:r>
    </w:p>
    <w:p w:rsidR="009020B8" w:rsidRPr="00D43735" w:rsidRDefault="009020B8" w:rsidP="009020B8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393C98" w:rsidRDefault="00393C98" w:rsidP="009020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4B28C0" w:rsidRPr="001812D0" w:rsidRDefault="004B28C0" w:rsidP="009020B8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393C98" w:rsidRDefault="00393C98" w:rsidP="00AB26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</w:t>
      </w:r>
      <w:r w:rsidR="00026369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………….. (…………………) с включен ДДС.</w:t>
      </w:r>
    </w:p>
    <w:p w:rsidR="00EA6D67" w:rsidRDefault="00EA6D6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393C98" w:rsidRPr="001812D0" w:rsidRDefault="00393C98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</w:t>
      </w:r>
      <w:r w:rsidR="0002636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стойностната сметка (Образец № 5</w:t>
      </w:r>
      <w:r w:rsidR="005E4D2F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– приложен към </w:t>
      </w:r>
      <w:r w:rsidR="00926ED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офертата ни, представляваща </w:t>
      </w:r>
      <w:r w:rsidR="005E4D2F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ценови параметри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едставляваща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н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еразделна част от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настоящ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то ценово предложение.</w:t>
      </w:r>
    </w:p>
    <w:p w:rsidR="002621AF" w:rsidRPr="001812D0" w:rsidRDefault="00AB2656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4B28C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поръчката 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в съответствие с нормите и нормативите действащи в Република България. Цените са посочени в български лева. </w:t>
      </w:r>
    </w:p>
    <w:p w:rsidR="002621AF" w:rsidRPr="001812D0" w:rsidRDefault="00AB2656" w:rsidP="00AB265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</w:t>
      </w:r>
      <w:r w:rsidR="002621AF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2621AF" w:rsidRPr="001812D0" w:rsidRDefault="00AB2656" w:rsidP="00EA6D6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EA6D67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</w:t>
      </w:r>
      <w:r w:rsidR="004B28C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поръчката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7.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4B28C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1812D0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254AB2" w:rsidRPr="00F553FC" w:rsidRDefault="00254AB2" w:rsidP="004B28C0">
      <w:pPr>
        <w:spacing w:afterLines="40" w:after="96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64FF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Приложение: </w:t>
      </w:r>
      <w:r w:rsidR="004B28C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CB2977" w:rsidRPr="00264FF1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КСС – по Образец № 5</w:t>
      </w:r>
      <w:r w:rsidR="004B28C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.</w:t>
      </w:r>
    </w:p>
    <w:p w:rsidR="00254AB2" w:rsidRPr="001812D0" w:rsidRDefault="00254AB2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Default="002621AF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CB2977" w:rsidRDefault="00CB2977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</w:p>
    <w:p w:rsidR="00264FF1" w:rsidRDefault="00264FF1" w:rsidP="00CB29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sectPr w:rsidR="00264F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9BD" w:rsidRDefault="001379BD" w:rsidP="001E7203">
      <w:pPr>
        <w:spacing w:after="0" w:line="240" w:lineRule="auto"/>
      </w:pPr>
      <w:r>
        <w:separator/>
      </w:r>
    </w:p>
  </w:endnote>
  <w:endnote w:type="continuationSeparator" w:id="0">
    <w:p w:rsidR="001379BD" w:rsidRDefault="001379BD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9BD" w:rsidRDefault="001379BD" w:rsidP="001E7203">
      <w:pPr>
        <w:spacing w:after="0" w:line="240" w:lineRule="auto"/>
      </w:pPr>
      <w:r>
        <w:separator/>
      </w:r>
    </w:p>
  </w:footnote>
  <w:footnote w:type="continuationSeparator" w:id="0">
    <w:p w:rsidR="001379BD" w:rsidRDefault="001379BD" w:rsidP="001E7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(%1)"/>
      <w:lvlJc w:val="left"/>
      <w:pPr>
        <w:tabs>
          <w:tab w:val="num" w:pos="720"/>
        </w:tabs>
        <w:ind w:left="357" w:firstLine="3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3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8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4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12"/>
  </w:num>
  <w:num w:numId="12">
    <w:abstractNumId w:val="8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5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12FD4"/>
    <w:rsid w:val="00026369"/>
    <w:rsid w:val="0003313C"/>
    <w:rsid w:val="00052213"/>
    <w:rsid w:val="00081B1A"/>
    <w:rsid w:val="000C1AB7"/>
    <w:rsid w:val="000F210A"/>
    <w:rsid w:val="00106755"/>
    <w:rsid w:val="001211B0"/>
    <w:rsid w:val="001379BD"/>
    <w:rsid w:val="00141AE5"/>
    <w:rsid w:val="00162AB9"/>
    <w:rsid w:val="00175DEB"/>
    <w:rsid w:val="001812D0"/>
    <w:rsid w:val="00196407"/>
    <w:rsid w:val="001A5150"/>
    <w:rsid w:val="001C5E57"/>
    <w:rsid w:val="001D11EB"/>
    <w:rsid w:val="001E7203"/>
    <w:rsid w:val="001F0ADD"/>
    <w:rsid w:val="001F2430"/>
    <w:rsid w:val="001F4A04"/>
    <w:rsid w:val="001F6FA4"/>
    <w:rsid w:val="00216A6D"/>
    <w:rsid w:val="0022190F"/>
    <w:rsid w:val="002428E9"/>
    <w:rsid w:val="00254AB2"/>
    <w:rsid w:val="002621AF"/>
    <w:rsid w:val="00264FF1"/>
    <w:rsid w:val="002B2B18"/>
    <w:rsid w:val="002D50CA"/>
    <w:rsid w:val="0031026C"/>
    <w:rsid w:val="003149A6"/>
    <w:rsid w:val="00337E32"/>
    <w:rsid w:val="00343512"/>
    <w:rsid w:val="00354639"/>
    <w:rsid w:val="0035583D"/>
    <w:rsid w:val="0037523F"/>
    <w:rsid w:val="00384194"/>
    <w:rsid w:val="003902D7"/>
    <w:rsid w:val="003924C9"/>
    <w:rsid w:val="00393C98"/>
    <w:rsid w:val="00396360"/>
    <w:rsid w:val="003C4266"/>
    <w:rsid w:val="003F1789"/>
    <w:rsid w:val="004074D6"/>
    <w:rsid w:val="00435C2B"/>
    <w:rsid w:val="00444D91"/>
    <w:rsid w:val="0045052D"/>
    <w:rsid w:val="00462CB7"/>
    <w:rsid w:val="00463443"/>
    <w:rsid w:val="0047183C"/>
    <w:rsid w:val="00471FDB"/>
    <w:rsid w:val="00480CE8"/>
    <w:rsid w:val="0048305C"/>
    <w:rsid w:val="004A4599"/>
    <w:rsid w:val="004A4987"/>
    <w:rsid w:val="004A7774"/>
    <w:rsid w:val="004B10E9"/>
    <w:rsid w:val="004B28C0"/>
    <w:rsid w:val="004D0F1C"/>
    <w:rsid w:val="004F1C28"/>
    <w:rsid w:val="00504330"/>
    <w:rsid w:val="00537D2C"/>
    <w:rsid w:val="005426DC"/>
    <w:rsid w:val="00544C62"/>
    <w:rsid w:val="00584F21"/>
    <w:rsid w:val="005918EE"/>
    <w:rsid w:val="005A22CF"/>
    <w:rsid w:val="005C25B2"/>
    <w:rsid w:val="005C58AA"/>
    <w:rsid w:val="005D3662"/>
    <w:rsid w:val="005E4D2F"/>
    <w:rsid w:val="00621458"/>
    <w:rsid w:val="0062774D"/>
    <w:rsid w:val="00634CD3"/>
    <w:rsid w:val="006834D5"/>
    <w:rsid w:val="00687667"/>
    <w:rsid w:val="00691EE8"/>
    <w:rsid w:val="006A7DF2"/>
    <w:rsid w:val="006C5220"/>
    <w:rsid w:val="006C768B"/>
    <w:rsid w:val="006D66A8"/>
    <w:rsid w:val="006E4FD1"/>
    <w:rsid w:val="006E7A8A"/>
    <w:rsid w:val="00756D2C"/>
    <w:rsid w:val="00761219"/>
    <w:rsid w:val="00781A77"/>
    <w:rsid w:val="00792D81"/>
    <w:rsid w:val="007A4459"/>
    <w:rsid w:val="007B465D"/>
    <w:rsid w:val="007C73AF"/>
    <w:rsid w:val="007F0BDA"/>
    <w:rsid w:val="007F1CE3"/>
    <w:rsid w:val="00810147"/>
    <w:rsid w:val="00830C97"/>
    <w:rsid w:val="008456F2"/>
    <w:rsid w:val="00847FE6"/>
    <w:rsid w:val="00860FDF"/>
    <w:rsid w:val="00866018"/>
    <w:rsid w:val="00882367"/>
    <w:rsid w:val="00882442"/>
    <w:rsid w:val="00894462"/>
    <w:rsid w:val="008B004D"/>
    <w:rsid w:val="008C6102"/>
    <w:rsid w:val="008F71F0"/>
    <w:rsid w:val="009020B8"/>
    <w:rsid w:val="00911472"/>
    <w:rsid w:val="0092531B"/>
    <w:rsid w:val="00926ED9"/>
    <w:rsid w:val="009428EB"/>
    <w:rsid w:val="00956225"/>
    <w:rsid w:val="00984BDC"/>
    <w:rsid w:val="00995C8A"/>
    <w:rsid w:val="009B0BB5"/>
    <w:rsid w:val="009C2B23"/>
    <w:rsid w:val="009D1A93"/>
    <w:rsid w:val="00A30754"/>
    <w:rsid w:val="00A426D8"/>
    <w:rsid w:val="00A56C40"/>
    <w:rsid w:val="00AA2777"/>
    <w:rsid w:val="00AB2656"/>
    <w:rsid w:val="00AB54CD"/>
    <w:rsid w:val="00AB61D9"/>
    <w:rsid w:val="00AC0495"/>
    <w:rsid w:val="00AE16AB"/>
    <w:rsid w:val="00B14804"/>
    <w:rsid w:val="00B21158"/>
    <w:rsid w:val="00B234C3"/>
    <w:rsid w:val="00B356BE"/>
    <w:rsid w:val="00B53D64"/>
    <w:rsid w:val="00B72535"/>
    <w:rsid w:val="00B8206A"/>
    <w:rsid w:val="00BA1B60"/>
    <w:rsid w:val="00BB1730"/>
    <w:rsid w:val="00BC652E"/>
    <w:rsid w:val="00BD02B8"/>
    <w:rsid w:val="00BD2B8D"/>
    <w:rsid w:val="00C00A54"/>
    <w:rsid w:val="00C26015"/>
    <w:rsid w:val="00C42283"/>
    <w:rsid w:val="00C6463F"/>
    <w:rsid w:val="00C71EE9"/>
    <w:rsid w:val="00C76257"/>
    <w:rsid w:val="00C954BA"/>
    <w:rsid w:val="00CA2EB5"/>
    <w:rsid w:val="00CB2977"/>
    <w:rsid w:val="00CC3DC4"/>
    <w:rsid w:val="00CD4C55"/>
    <w:rsid w:val="00CF7C19"/>
    <w:rsid w:val="00D1124E"/>
    <w:rsid w:val="00D15AEE"/>
    <w:rsid w:val="00D24B40"/>
    <w:rsid w:val="00D43735"/>
    <w:rsid w:val="00D65AFD"/>
    <w:rsid w:val="00D67ABC"/>
    <w:rsid w:val="00D91F25"/>
    <w:rsid w:val="00DB281C"/>
    <w:rsid w:val="00DC20C5"/>
    <w:rsid w:val="00DE27F9"/>
    <w:rsid w:val="00DE6682"/>
    <w:rsid w:val="00E05A26"/>
    <w:rsid w:val="00E110AE"/>
    <w:rsid w:val="00E23338"/>
    <w:rsid w:val="00E45C09"/>
    <w:rsid w:val="00E56DBC"/>
    <w:rsid w:val="00E60211"/>
    <w:rsid w:val="00E74157"/>
    <w:rsid w:val="00E9469D"/>
    <w:rsid w:val="00E957A5"/>
    <w:rsid w:val="00EA6D67"/>
    <w:rsid w:val="00EB6BCD"/>
    <w:rsid w:val="00EC68F8"/>
    <w:rsid w:val="00F02A59"/>
    <w:rsid w:val="00F17151"/>
    <w:rsid w:val="00F538B8"/>
    <w:rsid w:val="00F5521E"/>
    <w:rsid w:val="00F607B6"/>
    <w:rsid w:val="00F77065"/>
    <w:rsid w:val="00FA4402"/>
    <w:rsid w:val="00FA4ACB"/>
    <w:rsid w:val="00FA4F21"/>
    <w:rsid w:val="00FA5711"/>
    <w:rsid w:val="00FB77EF"/>
    <w:rsid w:val="00FC169E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14</Pages>
  <Words>2572</Words>
  <Characters>14661</Characters>
  <Application>Microsoft Office Word</Application>
  <DocSecurity>0</DocSecurity>
  <Lines>122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196</cp:revision>
  <cp:lastPrinted>2018-08-07T13:50:00Z</cp:lastPrinted>
  <dcterms:created xsi:type="dcterms:W3CDTF">2017-10-03T15:19:00Z</dcterms:created>
  <dcterms:modified xsi:type="dcterms:W3CDTF">2018-08-07T13:50:00Z</dcterms:modified>
</cp:coreProperties>
</file>